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/>
          <w:lang w:val="en-US" w:eastAsia="zh-CN"/>
        </w:rPr>
      </w:pPr>
      <w:r>
        <w:rPr>
          <w:rFonts w:hint="eastAsia"/>
          <w:b/>
          <w:bCs/>
        </w:rPr>
        <w:t>标准问法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开题时选不到重点研发项目</w:t>
      </w:r>
    </w:p>
    <w:p>
      <w:pPr>
        <w:outlineLvl w:val="0"/>
      </w:pPr>
      <w:r>
        <w:rPr>
          <w:rFonts w:hint="eastAsia"/>
          <w:b/>
          <w:bCs/>
        </w:rPr>
        <w:t>相似问法1：</w:t>
      </w:r>
      <w:r>
        <w:t xml:space="preserve"> </w:t>
      </w:r>
    </w:p>
    <w:p/>
    <w:p>
      <w:pPr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</w:rPr>
        <w:t>标准答案</w:t>
      </w:r>
    </w:p>
    <w:p>
      <w:pPr>
        <w:numPr>
          <w:ilvl w:val="0"/>
          <w:numId w:val="0"/>
        </w:numPr>
        <w:spacing w:line="360" w:lineRule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原因1：重点研发项目未在院级科技专项平台完成填报。</w:t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原因2：默认重点研发项目的负责人、联系人、填报人或者科技处主管在ARP中立项时可以选到重点研发项目。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项目层填报人授权方法：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1）登陆院级科技专项平台（https://prp.cas.cn），进入重点研发项目管理菜单。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操作人员：重点研发项目主管\负责人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路径：工作台-重点研发项目管理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3675" cy="1682750"/>
            <wp:effectExtent l="0" t="0" r="317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2）综合查询菜单中找到需要授权的项目，点击放大镜按钮，进入项目详情页面。增加填报人。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3675" cy="1205230"/>
            <wp:effectExtent l="0" t="0" r="317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778000"/>
            <wp:effectExtent l="0" t="0" r="952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课题层填报人授权方法：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1）登陆院级科技专项平台（https://prp.cas.cn），进入重点研发项目管理菜单。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路径：工作台-重点研发项目管理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3675" cy="1682750"/>
            <wp:effectExtent l="0" t="0" r="317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73040" cy="1413510"/>
            <wp:effectExtent l="0" t="0" r="3810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</w:pPr>
      <w:r>
        <w:rPr>
          <w:rFonts w:hint="eastAsia"/>
          <w:lang w:val="en-US" w:eastAsia="zh-CN"/>
        </w:rPr>
        <w:t>2)项目清单中选择需要授权的课题增加 “课题填报人”，保存即可完成填报人授权。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209675"/>
            <wp:effectExtent l="0" t="0" r="889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原因3：未更新项目列表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1887855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4C22"/>
    <w:multiLevelType w:val="singleLevel"/>
    <w:tmpl w:val="2B694C2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28AA2B"/>
    <w:multiLevelType w:val="singleLevel"/>
    <w:tmpl w:val="6028AA2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OTg2ZmEwYTRjMTE2Y2JmNTBhM2VlZjBhYmRjZGEifQ=="/>
  </w:docVars>
  <w:rsids>
    <w:rsidRoot w:val="00000000"/>
    <w:rsid w:val="018E7A5E"/>
    <w:rsid w:val="1F4743AD"/>
    <w:rsid w:val="202059E5"/>
    <w:rsid w:val="2ACF3BB2"/>
    <w:rsid w:val="34013C3D"/>
    <w:rsid w:val="59FD0700"/>
    <w:rsid w:val="5A184997"/>
    <w:rsid w:val="5ABC7467"/>
    <w:rsid w:val="770215A3"/>
    <w:rsid w:val="7D0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215</Characters>
  <Lines>0</Lines>
  <Paragraphs>0</Paragraphs>
  <TotalTime>38</TotalTime>
  <ScaleCrop>false</ScaleCrop>
  <LinksUpToDate>false</LinksUpToDate>
  <CharactersWithSpaces>216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2022-12-01T14:43:00Z</dcterms:created>
  <dc:creator>sunzhenzhen</dc:creator>
  <cp:lastModifiedBy>孙真真</cp:lastModifiedBy>
  <dcterms:modified xsi:type="dcterms:W3CDTF">2023-01-09T06:07:12Z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04CE18E165C24D99836A938DBF828B9A</vt:lpwstr>
  </property>
</Properties>
</file>