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3089A"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实验室注意事项</w:t>
      </w:r>
    </w:p>
    <w:p w14:paraId="34B9C46D">
      <w:pPr>
        <w:pStyle w:val="7"/>
        <w:spacing w:line="500" w:lineRule="exact"/>
        <w:ind w:left="360" w:firstLine="0" w:firstLineChars="0"/>
        <w:jc w:val="left"/>
        <w:rPr>
          <w:rFonts w:ascii="仿宋" w:hAnsi="仿宋" w:eastAsia="仿宋"/>
          <w:sz w:val="28"/>
          <w:szCs w:val="28"/>
        </w:rPr>
      </w:pPr>
    </w:p>
    <w:p w14:paraId="0F98921E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门禁卡办理，仪器共享管理系统用户开通</w:t>
      </w:r>
    </w:p>
    <w:p w14:paraId="2E3746FF">
      <w:pPr>
        <w:spacing w:line="500" w:lineRule="exact"/>
        <w:ind w:firstLine="420" w:firstLineChars="15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每周四上午9:3</w:t>
      </w:r>
      <w:r>
        <w:rPr>
          <w:rFonts w:ascii="仿宋" w:hAnsi="仿宋" w:eastAsia="仿宋"/>
          <w:sz w:val="28"/>
          <w:szCs w:val="28"/>
        </w:rPr>
        <w:t>0</w:t>
      </w:r>
      <w:r>
        <w:rPr>
          <w:rFonts w:hint="eastAsia" w:ascii="仿宋" w:hAnsi="仿宋" w:eastAsia="仿宋"/>
          <w:sz w:val="28"/>
          <w:szCs w:val="28"/>
        </w:rPr>
        <w:t>以前统一办理；</w:t>
      </w:r>
    </w:p>
    <w:p w14:paraId="5F923993">
      <w:pPr>
        <w:spacing w:line="500" w:lineRule="exact"/>
        <w:ind w:firstLine="422" w:firstLineChars="15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流程：</w:t>
      </w:r>
      <w:r>
        <w:rPr>
          <w:rFonts w:hint="eastAsia" w:ascii="仿宋" w:hAnsi="仿宋" w:eastAsia="仿宋"/>
          <w:sz w:val="28"/>
          <w:szCs w:val="28"/>
        </w:rPr>
        <w:t>通过实验室安全知识测试——下载表格——填表、导师签字——财务处交工本费——生态楼公共技术中心108办理</w:t>
      </w:r>
    </w:p>
    <w:p w14:paraId="6496DEC7">
      <w:pPr>
        <w:pStyle w:val="7"/>
        <w:spacing w:before="156" w:beforeLines="50" w:line="500" w:lineRule="exact"/>
        <w:ind w:left="357" w:firstLine="0" w:firstLineChars="0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注：实验室安全知识测试</w:t>
      </w:r>
    </w:p>
    <w:p w14:paraId="5E6E87BD">
      <w:pPr>
        <w:pStyle w:val="7"/>
        <w:spacing w:line="500" w:lineRule="exact"/>
        <w:ind w:left="360" w:firstLine="0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注册网址：内网</w:t>
      </w:r>
      <w:r>
        <w:fldChar w:fldCharType="begin"/>
      </w:r>
      <w:r>
        <w:instrText xml:space="preserve"> HYPERLINK "http://159.226.152.197:1880" </w:instrText>
      </w:r>
      <w:r>
        <w:fldChar w:fldCharType="separate"/>
      </w:r>
      <w:r>
        <w:rPr>
          <w:rStyle w:val="6"/>
          <w:rFonts w:ascii="仿宋" w:hAnsi="仿宋" w:eastAsia="仿宋"/>
          <w:sz w:val="28"/>
          <w:szCs w:val="28"/>
        </w:rPr>
        <w:t>http://159.226.152.197:1880</w:t>
      </w:r>
      <w:r>
        <w:rPr>
          <w:rStyle w:val="6"/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，提交注册申请，审核通过后登陆学习测试；</w:t>
      </w:r>
    </w:p>
    <w:p w14:paraId="1F8CE2B2">
      <w:pPr>
        <w:spacing w:line="500" w:lineRule="exact"/>
        <w:ind w:firstLine="422" w:firstLineChars="15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表格下载网址</w:t>
      </w:r>
      <w:r>
        <w:rPr>
          <w:rFonts w:hint="eastAsia" w:ascii="仿宋" w:hAnsi="仿宋" w:eastAsia="仿宋"/>
          <w:sz w:val="28"/>
          <w:szCs w:val="28"/>
        </w:rPr>
        <w:t>：所公共技术服务中心“规章制度”和“常见问题”栏</w:t>
      </w:r>
      <w:r>
        <w:fldChar w:fldCharType="begin"/>
      </w:r>
      <w:r>
        <w:instrText xml:space="preserve"> HYPERLINK "http://www.isa.cas.cn/zcxt/gyjsfwzx/" </w:instrText>
      </w:r>
      <w:r>
        <w:fldChar w:fldCharType="separate"/>
      </w:r>
      <w:r>
        <w:rPr>
          <w:rStyle w:val="6"/>
          <w:rFonts w:ascii="仿宋" w:hAnsi="仿宋" w:eastAsia="仿宋"/>
          <w:sz w:val="28"/>
          <w:szCs w:val="28"/>
        </w:rPr>
        <w:t>http://www.isa.cas.cn/zcxt/gyjsfwzx/</w:t>
      </w:r>
      <w:r>
        <w:rPr>
          <w:rStyle w:val="6"/>
          <w:rFonts w:ascii="仿宋" w:hAnsi="仿宋" w:eastAsia="仿宋"/>
          <w:sz w:val="28"/>
          <w:szCs w:val="28"/>
        </w:rPr>
        <w:fldChar w:fldCharType="end"/>
      </w:r>
    </w:p>
    <w:p w14:paraId="043D8975">
      <w:pPr>
        <w:spacing w:line="500" w:lineRule="exact"/>
        <w:ind w:firstLine="420" w:firstLineChars="15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《生态楼门禁系统管理办法》、《职工卡申请表》、《学生卡申请表》、《临时卡申请表》，</w:t>
      </w:r>
    </w:p>
    <w:p w14:paraId="514BEA4D">
      <w:pPr>
        <w:spacing w:line="5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《仪器共享管理系统用户注册程序》、《仪器共享管理系统用户注册申请表》、《所外单位仪器共享管理系统用户注册申请表》</w:t>
      </w:r>
    </w:p>
    <w:p w14:paraId="51FDD251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熟悉实验室环境</w:t>
      </w:r>
    </w:p>
    <w:p w14:paraId="7BE88EFC">
      <w:pPr>
        <w:pStyle w:val="7"/>
        <w:spacing w:line="500" w:lineRule="exact"/>
        <w:ind w:left="360" w:firstLine="0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所内学生由研究生部和实验室协商时间，统一到实验室由实验室工作人员带领查看实验室各功能分区；联合培养的学生由导师或导师委托的人员进行介绍，以便学生尽快投入工作。</w:t>
      </w:r>
    </w:p>
    <w:p w14:paraId="52081979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沟通与协调</w:t>
      </w:r>
    </w:p>
    <w:p w14:paraId="69207329">
      <w:pPr>
        <w:pStyle w:val="7"/>
        <w:spacing w:line="500" w:lineRule="exact"/>
        <w:ind w:left="360" w:firstLine="0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学生开展实验工作之前，建议导师和实验室沟通学生拟开展的工作，并审批需要使用的设备，以便实验室安排培训与开通设备使用权限。</w:t>
      </w:r>
    </w:p>
    <w:p w14:paraId="09B23B5C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耗材领用</w:t>
      </w:r>
      <w:r>
        <w:rPr>
          <w:rFonts w:hint="eastAsia" w:ascii="仿宋" w:hAnsi="仿宋" w:eastAsia="仿宋"/>
          <w:sz w:val="28"/>
          <w:szCs w:val="28"/>
        </w:rPr>
        <w:t>：生态楼108   工作日8:00-9:00；</w:t>
      </w:r>
    </w:p>
    <w:p w14:paraId="2513B96F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试剂领用</w:t>
      </w:r>
      <w:r>
        <w:rPr>
          <w:rFonts w:hint="eastAsia" w:ascii="仿宋" w:hAnsi="仿宋" w:eastAsia="仿宋"/>
          <w:sz w:val="28"/>
          <w:szCs w:val="28"/>
        </w:rPr>
        <w:t>：生态楼208   工作日8:00-9:00；</w:t>
      </w:r>
    </w:p>
    <w:p w14:paraId="3508C3B1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易制毒试剂领用</w:t>
      </w:r>
      <w:r>
        <w:rPr>
          <w:rFonts w:hint="eastAsia" w:ascii="仿宋" w:hAnsi="仿宋" w:eastAsia="仿宋"/>
          <w:sz w:val="28"/>
          <w:szCs w:val="28"/>
        </w:rPr>
        <w:t>：每月底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课题组成员向本组安全员申报次月所需物资；各安全员汇总后上报至实验室管理中心，由中心统一审核并采购；物资到货后，安全员负责前往中心领回并发放给本组申报人。</w:t>
      </w:r>
    </w:p>
    <w:p w14:paraId="367E6681">
      <w:pPr>
        <w:pStyle w:val="7"/>
        <w:spacing w:line="500" w:lineRule="exact"/>
        <w:ind w:left="360" w:firstLine="0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温馨提示</w:t>
      </w:r>
      <w:r>
        <w:rPr>
          <w:rFonts w:hint="eastAsia" w:ascii="仿宋" w:hAnsi="仿宋" w:eastAsia="仿宋"/>
          <w:sz w:val="28"/>
          <w:szCs w:val="28"/>
        </w:rPr>
        <w:t>：大批量耗材、试剂领用，请提前告知，以免发生耗材、试剂短缺。</w:t>
      </w:r>
    </w:p>
    <w:p w14:paraId="2589DD1E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标准气体采集</w:t>
      </w:r>
      <w:r>
        <w:rPr>
          <w:rFonts w:hint="eastAsia" w:ascii="仿宋" w:hAnsi="仿宋" w:eastAsia="仿宋"/>
          <w:sz w:val="28"/>
          <w:szCs w:val="28"/>
        </w:rPr>
        <w:t>：生态楼208   每周第一个工作日9:00-10:00；</w:t>
      </w:r>
    </w:p>
    <w:p w14:paraId="7F2A2560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仪器使用</w:t>
      </w:r>
      <w:r>
        <w:rPr>
          <w:rFonts w:hint="eastAsia" w:ascii="仿宋" w:hAnsi="仿宋" w:eastAsia="仿宋"/>
          <w:sz w:val="28"/>
          <w:szCs w:val="28"/>
        </w:rPr>
        <w:t>：使用前必须通过培训，仪器使用至少要提前一个工作日预约，要跟仪器管理老师提前沟通，说明样品性质、测试需求。</w:t>
      </w:r>
    </w:p>
    <w:p w14:paraId="2FE8FC42">
      <w:pPr>
        <w:pStyle w:val="7"/>
        <w:numPr>
          <w:ilvl w:val="0"/>
          <w:numId w:val="1"/>
        </w:numPr>
        <w:spacing w:line="500" w:lineRule="exact"/>
        <w:ind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电热板、烘箱等高温加热设备使用：</w:t>
      </w:r>
      <w:r>
        <w:rPr>
          <w:rFonts w:hint="eastAsia" w:ascii="仿宋" w:hAnsi="仿宋" w:eastAsia="仿宋"/>
          <w:sz w:val="28"/>
          <w:szCs w:val="28"/>
        </w:rPr>
        <w:t>使用前按要求登记，使用过程中应有人现场看守，做到人离开即断电。若样品按照规定需要过夜，仅烘箱可夜间使用，但应请提前告知，留下责任人联系方式。</w:t>
      </w:r>
    </w:p>
    <w:p w14:paraId="62D197D3">
      <w:pPr>
        <w:jc w:val="left"/>
        <w:rPr>
          <w:rFonts w:ascii="仿宋" w:hAnsi="仿宋" w:eastAsia="仿宋"/>
          <w:sz w:val="28"/>
          <w:szCs w:val="28"/>
        </w:rPr>
      </w:pPr>
    </w:p>
    <w:p w14:paraId="17C05751">
      <w:pPr>
        <w:jc w:val="left"/>
        <w:rPr>
          <w:rFonts w:ascii="仿宋" w:hAnsi="仿宋" w:eastAsia="仿宋"/>
          <w:sz w:val="28"/>
          <w:szCs w:val="28"/>
        </w:rPr>
      </w:pPr>
    </w:p>
    <w:p w14:paraId="551861F9">
      <w:pPr>
        <w:pStyle w:val="7"/>
        <w:ind w:left="360" w:firstLine="0" w:firstLineChars="0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542B66"/>
    <w:multiLevelType w:val="multilevel"/>
    <w:tmpl w:val="77542B6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D41"/>
    <w:rsid w:val="0015509D"/>
    <w:rsid w:val="001B0637"/>
    <w:rsid w:val="001D7D41"/>
    <w:rsid w:val="003237BA"/>
    <w:rsid w:val="00394760"/>
    <w:rsid w:val="004C355A"/>
    <w:rsid w:val="00540562"/>
    <w:rsid w:val="006527BE"/>
    <w:rsid w:val="00681184"/>
    <w:rsid w:val="006C5F55"/>
    <w:rsid w:val="00773E25"/>
    <w:rsid w:val="008A283E"/>
    <w:rsid w:val="008B5E58"/>
    <w:rsid w:val="009B6451"/>
    <w:rsid w:val="00BF451B"/>
    <w:rsid w:val="00C22851"/>
    <w:rsid w:val="00C24C92"/>
    <w:rsid w:val="00C93A94"/>
    <w:rsid w:val="00CF6FCE"/>
    <w:rsid w:val="00D54F18"/>
    <w:rsid w:val="00D71A44"/>
    <w:rsid w:val="00E51773"/>
    <w:rsid w:val="00E55DCD"/>
    <w:rsid w:val="00ED5765"/>
    <w:rsid w:val="4F5A53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651</Words>
  <Characters>758</Characters>
  <Lines>6</Lines>
  <Paragraphs>1</Paragraphs>
  <TotalTime>6</TotalTime>
  <ScaleCrop>false</ScaleCrop>
  <LinksUpToDate>false</LinksUpToDate>
  <CharactersWithSpaces>773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2019-01-24T03:22:00Z</dcterms:created>
  <dc:creator>unknown</dc:creator>
  <cp:lastModifiedBy>小朝</cp:lastModifiedBy>
  <dcterms:modified xsi:type="dcterms:W3CDTF">2026-02-26T09:11:29Z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eyJoZGlkIjoiYjRlNjc0NWI2NDdjMWFmMjNmNzZjZTE5OGFjZTNkZTIiLCJ1c2VySWQiOiIyODYyNDEwOTMifQ==</vt:lpwstr>
  </property>
  <property fmtid="{D5CDD505-2E9C-101B-9397-08002B2CF9AE}" pid="3" name="KSOProductBuildVer">
    <vt:lpwstr>2052-12.1.0.25225</vt:lpwstr>
  </property>
  <property fmtid="{D5CDD505-2E9C-101B-9397-08002B2CF9AE}" pid="4" name="ICV">
    <vt:lpwstr>AAC662CDFC364757AF1415CD5663B6D2_13</vt:lpwstr>
  </property>
</Properties>
</file>